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B5" w:rsidRPr="002933B5" w:rsidRDefault="002933B5" w:rsidP="002933B5">
      <w:pPr>
        <w:pBdr>
          <w:bottom w:val="single" w:sz="6" w:space="23" w:color="A0A0A0"/>
        </w:pBdr>
        <w:spacing w:before="150" w:after="150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2933B5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ФЕДЕРАЛЬНЫЙ ЗАКОН от 22.07.2008 N 159-ФЗ (ред. от 02.07.2010)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2933B5" w:rsidRPr="002933B5" w:rsidRDefault="002933B5" w:rsidP="002933B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</w:p>
    <w:p w:rsidR="002933B5" w:rsidRPr="002933B5" w:rsidRDefault="002933B5" w:rsidP="002933B5">
      <w:pPr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22 июля 2008 г. N 159-ФЗ</w:t>
      </w:r>
    </w:p>
    <w:p w:rsidR="002933B5" w:rsidRPr="002933B5" w:rsidRDefault="002933B5" w:rsidP="002933B5">
      <w:pPr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Принят</w:t>
      </w:r>
      <w:proofErr w:type="gramEnd"/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Государственной Думой 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4 июля 2008 года</w:t>
      </w:r>
    </w:p>
    <w:p w:rsidR="002933B5" w:rsidRPr="002933B5" w:rsidRDefault="002933B5" w:rsidP="002933B5">
      <w:pPr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Одобрен</w:t>
      </w:r>
      <w:proofErr w:type="gramEnd"/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Советом Федерации 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11 июля 2008 года</w:t>
      </w:r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4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1. Отношения, регулируемые настоящим Федеральным законом</w:t>
        </w:r>
      </w:hyperlink>
      <w:bookmarkStart w:id="0" w:name="73ecc"/>
      <w:bookmarkEnd w:id="0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Настоящий Федеральный закон регулирует отношения, </w:t>
      </w:r>
      <w:bookmarkStart w:id="1" w:name="745e9"/>
      <w:bookmarkEnd w:id="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малого и среднего </w:t>
      </w:r>
      <w:bookmarkStart w:id="2" w:name="bdc1f"/>
      <w:bookmarkEnd w:id="2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предпринимательства на день вступления в силу настоящего Федерального закона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  <w:bookmarkStart w:id="3" w:name="c5342"/>
      <w:bookmarkEnd w:id="3"/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Действие настоящего Федерального закона не распространяется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 </w:t>
      </w:r>
      <w:bookmarkStart w:id="4" w:name="54e5d"/>
      <w:bookmarkEnd w:id="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соответствии со </w:t>
      </w:r>
      <w:hyperlink r:id="rId5" w:anchor="0cd00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статьей 15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 </w:t>
      </w:r>
      <w:bookmarkStart w:id="5" w:name="a34c9"/>
      <w:bookmarkEnd w:id="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 среднего предпринимательства в Российской Федерации");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недвижимое имущество, принадлежащее государственным или </w:t>
      </w:r>
      <w:bookmarkStart w:id="6" w:name="97f9f"/>
      <w:bookmarkEnd w:id="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муниципальным учреждениям на праве оперативного управления;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недвижимое имущество, которое ограничено в обороте.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Отношения, связанные с участием субъектов малого и среднего предпринимательства в приватизации арендуемого имущества и не </w:t>
      </w:r>
      <w:bookmarkStart w:id="7" w:name="326d7"/>
      <w:bookmarkEnd w:id="7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урегулированные настоящим Федеральным законом, регулируются Федеральным законом </w:t>
      </w:r>
      <w:hyperlink r:id="rId6" w:anchor="c1d12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21 декабря 2001 года N 178-ФЗ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приватизации государственного и муниципального имущества" (далее - Федеральный закон "О приватизации государственного и </w:t>
      </w:r>
      <w:bookmarkStart w:id="8" w:name="f3c81"/>
      <w:bookmarkEnd w:id="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муниципального имущества").</w:t>
      </w:r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7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2. Особенности отчуждения арендуемого имущества</w:t>
        </w:r>
      </w:hyperlink>
      <w:bookmarkStart w:id="9" w:name="308c6"/>
      <w:bookmarkEnd w:id="9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 случае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органом исполнительной власти субъекта Российской Федерации, органом местного самоуправления созданы </w:t>
      </w:r>
      <w:bookmarkStart w:id="10" w:name="2871a"/>
      <w:bookmarkEnd w:id="10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координационные или совещательные органы в области развития малого и среднего предпринимательства,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 </w:t>
      </w:r>
      <w:bookmarkStart w:id="11" w:name="1909c"/>
      <w:bookmarkEnd w:id="1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органам.</w:t>
      </w:r>
      <w:bookmarkStart w:id="12" w:name="63a9e"/>
      <w:bookmarkEnd w:id="12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статьей 3 настоящего Федерального закона, в </w:t>
      </w:r>
      <w:bookmarkStart w:id="13" w:name="f9526"/>
      <w:bookmarkEnd w:id="1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порядке, обеспечивающем реализацию преимущественного права арендатора на приобретение указанного имущества.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Согласие собственника арендуемого имущества, которое принадлежит государственному или муниципальному унитарному </w:t>
      </w:r>
      <w:bookmarkStart w:id="14" w:name="17497"/>
      <w:bookmarkEnd w:id="1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предприятию на праве хозяйственного ведения или оперативного управления, на совершение унитарным предприятием сделки, направленной на возмездное отчуждение такого имущества, дается не ранее чем через тридцать дней после направления указанным </w:t>
      </w:r>
      <w:bookmarkStart w:id="15" w:name="a6942"/>
      <w:bookmarkEnd w:id="1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собственником уведомления координационным или совещательным органам в области развития малого и среднего предпринимательства (в случае, если такие органы созданы при соответствующих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органе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исполнительной 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власти субъекта Российской Федерации и органе местного </w:t>
      </w:r>
      <w:bookmarkStart w:id="16" w:name="0be2b"/>
      <w:bookmarkEnd w:id="1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самоуправления) и арендатору или арендаторам такого имущества.</w:t>
      </w:r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8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3. Преимущественное право на приобретение арендуемого имущества</w:t>
        </w:r>
      </w:hyperlink>
      <w:bookmarkStart w:id="17" w:name="dd081"/>
      <w:bookmarkEnd w:id="17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Субъекты малого и среднего предпринимательства, за исключением </w:t>
      </w:r>
      <w:bookmarkStart w:id="18" w:name="661b8"/>
      <w:bookmarkEnd w:id="1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субъектов малого и среднего предпринимательства, указанных в </w:t>
      </w:r>
      <w:hyperlink r:id="rId9" w:anchor="4349e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части 3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 </w:t>
      </w:r>
      <w:bookmarkStart w:id="19" w:name="df851"/>
      <w:bookmarkEnd w:id="1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полезных ископаемых (кроме общераспространенных полезных ископаемых), при возмездном отчуждении арендуемого имущества из государственной собственности субъекта Российской Федерации или </w:t>
      </w:r>
      <w:bookmarkStart w:id="20" w:name="be211"/>
      <w:bookmarkEnd w:id="20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муниципальной собственности пользуются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 </w:t>
      </w:r>
      <w:hyperlink r:id="rId10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29 июля 1998 года N 135-ФЗ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</w:t>
      </w:r>
      <w:bookmarkStart w:id="21" w:name="b45df"/>
      <w:bookmarkEnd w:id="2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2" w:name="6a082"/>
      <w:bookmarkEnd w:id="22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11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3" w:name="8baa7"/>
      <w:bookmarkEnd w:id="2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12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статьи 9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4" w:name="30963"/>
      <w:bookmarkEnd w:id="2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13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площадь арендуемых помещений не превышает установленные законами субъектов Российской Федерации предельные значения площади </w:t>
      </w:r>
      <w:bookmarkStart w:id="25" w:name="59c8b"/>
      <w:bookmarkEnd w:id="2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арендуемого имущества в отношении недвижимого имущества, находящегося в собственности субъекта Российской Федерации или муниципальной собственности;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арендуемое имущество не включено в утвержденный в </w:t>
      </w:r>
      <w:bookmarkStart w:id="26" w:name="10077"/>
      <w:bookmarkEnd w:id="2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соответствии с </w:t>
      </w:r>
      <w:hyperlink r:id="rId14" w:anchor="f4c2a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частью 4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 </w:t>
      </w:r>
      <w:bookmarkStart w:id="27" w:name="2552c"/>
      <w:bookmarkEnd w:id="27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субъектам малого и среднего предпринимательства.</w:t>
      </w:r>
      <w:proofErr w:type="gramEnd"/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5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4. Порядок реализации преимущественного права арендаторов на приобретение арендуемого имущества</w:t>
        </w:r>
      </w:hyperlink>
      <w:bookmarkStart w:id="28" w:name="cc185"/>
      <w:bookmarkEnd w:id="28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 государственной власти субъектов Российской Федерации </w:t>
      </w:r>
      <w:bookmarkStart w:id="29" w:name="f424f"/>
      <w:bookmarkEnd w:id="2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или орган местного самоуправления, уполномоченные на осуществление функций по приватизации имущества, находящегося в государственной собственности субъектов Российской Федерации или муниципальной </w:t>
      </w:r>
      <w:bookmarkStart w:id="30" w:name="eb1e3"/>
      <w:bookmarkEnd w:id="30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собственности (далее - уполномоченный орган), в соответствии с нормативными правовыми актами субъектов Российской Федерации предусматривают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статьей 3 настоящего Федерального закона.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16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течение десяти дней с даты принятия решения об условиях </w:t>
      </w:r>
      <w:bookmarkStart w:id="31" w:name="c6086"/>
      <w:bookmarkEnd w:id="3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приватизации арендуемого имущества в порядке, установленном Федеральным </w:t>
      </w:r>
      <w:hyperlink r:id="rId17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законом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 </w:t>
      </w:r>
      <w:bookmarkStart w:id="32" w:name="4e6d3"/>
      <w:bookmarkEnd w:id="32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соответствующим установленным статьей 3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18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3" w:name="c8353"/>
      <w:bookmarkEnd w:id="3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Государственное или муниципальное унитарное предприятие, которое приняло решение о совершении сделки, направленной на </w:t>
      </w:r>
      <w:bookmarkStart w:id="34" w:name="0ab0e"/>
      <w:bookmarkEnd w:id="3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статьей 3 настоящего Федерального закона требованиям, а также получило согласие </w:t>
      </w:r>
      <w:bookmarkStart w:id="35" w:name="4e099"/>
      <w:bookmarkEnd w:id="3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имущества, установленной с учетом его рыночной стоимости, определенной в соответствии с Федеральным </w:t>
      </w:r>
      <w:bookmarkStart w:id="36" w:name="39287"/>
      <w:bookmarkEnd w:id="3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begin"/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instrText xml:space="preserve"> HYPERLINK "http://www.zakonprost.ru/zakony/135-fz-ot-2010-07-22-ob-ocenochnoj" \l "c1d12" </w:instrTex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separate"/>
      </w:r>
      <w:r w:rsidRPr="002933B5">
        <w:rPr>
          <w:rFonts w:ascii="Arial" w:eastAsia="Times New Roman" w:hAnsi="Arial" w:cs="Arial"/>
          <w:color w:val="257DC7"/>
          <w:sz w:val="18"/>
          <w:u w:val="single"/>
          <w:lang w:eastAsia="ru-RU"/>
        </w:rPr>
        <w:t>законом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end"/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19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В случае согласия субъекта малого или среднего </w:t>
      </w:r>
      <w:bookmarkStart w:id="37" w:name="2ff41"/>
      <w:bookmarkEnd w:id="37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 </w:t>
      </w:r>
      <w:bookmarkStart w:id="38" w:name="6f861"/>
      <w:bookmarkEnd w:id="3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(или) проекта договора купли-продажи арендуемого имущества.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ред. Федерального закона </w:t>
      </w:r>
      <w:hyperlink r:id="rId20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5.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 заключении договора купли-продажи арендуемого имущества необходимо наличие заявления субъекта малого или среднего </w:t>
      </w:r>
      <w:bookmarkStart w:id="39" w:name="cf81d"/>
      <w:bookmarkEnd w:id="3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предпринимательства о соответствии его условиям отнесения к категориям субъектов малого и среднего предпринимательства, установленным </w:t>
      </w:r>
      <w:hyperlink r:id="rId21" w:anchor="df851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статьей 4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 Федерального закона "О 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арендной плате за имущество, неустойкам (штрафам, пеням) в размере, указанном в требовании о погашении такой </w:t>
      </w:r>
      <w:bookmarkStart w:id="40" w:name="8e309"/>
      <w:bookmarkEnd w:id="40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задолженности (в случае, если данное требование направлялось субъекту малого или среднего предпринимательства).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1" w:name="a112e"/>
      <w:bookmarkEnd w:id="4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22" w:anchor="bdc1f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 </w:t>
      </w:r>
      <w:bookmarkStart w:id="42" w:name="5cd76"/>
      <w:bookmarkEnd w:id="42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имущества.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8.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Субъекты малого и среднего предпринимательства имеют право </w:t>
      </w:r>
      <w:bookmarkStart w:id="43" w:name="5a57c"/>
      <w:bookmarkEnd w:id="4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обжаловать в порядке, установленном законодательством Российской Федерации,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 </w:t>
      </w:r>
      <w:bookmarkStart w:id="44" w:name="2a618"/>
      <w:bookmarkEnd w:id="4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9. Субъекты малого и среднего предпринимательства утрачивают </w:t>
      </w:r>
      <w:bookmarkStart w:id="45" w:name="74010"/>
      <w:bookmarkEnd w:id="4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преимущественное право на приобретение арендуемого имущества: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23" w:anchor="2871a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</w:t>
      </w:r>
      <w:bookmarkStart w:id="46" w:name="e2e11"/>
      <w:bookmarkEnd w:id="4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субъектом малого или среднего предпринимательства в указанный срок;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24" w:anchor="2871a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с момента расторжения договора купли-продажи арендуемого имущества в связи с существенным нарушением его условий субъектом </w:t>
      </w:r>
      <w:bookmarkStart w:id="47" w:name="55836"/>
      <w:bookmarkEnd w:id="47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малого или среднего предпринимательства.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 </w:t>
      </w:r>
      <w:bookmarkStart w:id="48" w:name="8438e"/>
      <w:bookmarkEnd w:id="4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частью 9 настоящей статьи,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 внесении изменений в принятое решение об условиях </w:t>
      </w:r>
      <w:bookmarkStart w:id="49" w:name="31c38"/>
      <w:bookmarkEnd w:id="4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 </w:t>
      </w:r>
      <w:hyperlink r:id="rId25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законом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приватизации государственного и муниципального имущества";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об отмене принятого решения об условиях приватизации </w:t>
      </w:r>
      <w:bookmarkStart w:id="50" w:name="c653b"/>
      <w:bookmarkEnd w:id="50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арендуемого имущества.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настоящего Федерального закона.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ред. Федерального закона </w:t>
      </w:r>
      <w:hyperlink r:id="rId26" w:anchor="2871a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7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  </w:r>
      </w:hyperlink>
      <w:bookmarkStart w:id="51" w:name="4ddc3"/>
      <w:bookmarkEnd w:id="51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Оплата недвижимого имущества, находящегося в государственной собственности субъектов Российской Федерации или в муниципальной собственности и приобретаемого субъектами малого и </w:t>
      </w:r>
      <w:bookmarkStart w:id="52" w:name="48fd8"/>
      <w:bookmarkEnd w:id="52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рассрочку. Срок рассрочки оплаты приобретаемого субъектами малого и среднего предпринимательства такого имущества при </w:t>
      </w:r>
      <w:bookmarkStart w:id="53" w:name="9e992"/>
      <w:bookmarkEnd w:id="5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реализации преимущественного права на приобретение арендуемого имущества устанавливается законами субъектов Российской Федерации.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 </w:t>
      </w:r>
      <w:bookmarkStart w:id="54" w:name="04ef7"/>
      <w:bookmarkEnd w:id="5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bookmarkStart w:id="55" w:name="d6a36"/>
      <w:bookmarkEnd w:id="55"/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 </w:t>
      </w:r>
      <w:bookmarkStart w:id="56" w:name="a5a29"/>
      <w:bookmarkEnd w:id="5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объявления о продаже арендуемого имущества.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7" w:name="10b1d"/>
      <w:bookmarkStart w:id="58" w:name="402a6"/>
      <w:bookmarkEnd w:id="57"/>
      <w:bookmarkEnd w:id="5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В случае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28" w:anchor="2871a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Стоимость неотделимых улучшений арендуемого имущества засчитывается в счет оплаты приобретаемого арендуемого имущества в </w:t>
      </w:r>
      <w:bookmarkStart w:id="59" w:name="6561a"/>
      <w:bookmarkEnd w:id="5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случае, если указанные улучшения осуществлены с согласия арендодателей.</w:t>
      </w:r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9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  </w:r>
      </w:hyperlink>
      <w:bookmarkStart w:id="60" w:name="f9d8b"/>
      <w:bookmarkEnd w:id="60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 </w:t>
      </w:r>
      <w:bookmarkStart w:id="61" w:name="f810c"/>
      <w:bookmarkEnd w:id="6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ничтожны.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статьей </w:t>
      </w:r>
      <w:bookmarkStart w:id="62" w:name="a5b29"/>
      <w:bookmarkEnd w:id="62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 настоящего 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bookmarkStart w:id="63" w:name="b9b7c"/>
      <w:bookmarkEnd w:id="63"/>
      <w:proofErr w:type="gramEnd"/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0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7. О внесении изменения в Федеральный закон "О приватизации государственного и муниципального имущества"</w:t>
        </w:r>
      </w:hyperlink>
      <w:bookmarkStart w:id="64" w:name="78ca2"/>
      <w:bookmarkEnd w:id="64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hyperlink r:id="rId31" w:anchor="a34c9" w:history="1">
        <w:proofErr w:type="gramStart"/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Статью 3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от 21 декабря 2001 года N 178-ФЗ "О приватизации государственного и муниципального имущества" </w:t>
      </w:r>
      <w:bookmarkStart w:id="65" w:name="b4b5b"/>
      <w:bookmarkEnd w:id="6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(Собрание законодательства Российской Федерации, 2002, N 4, ст. 251; 2005, N 25, ст. 2425; 2006, N 2, ст. 172; 2007, N 49, ст. 6079; 2008, N 20, ст. 2253) дополнить пунктом 5 следующего </w:t>
      </w:r>
      <w:bookmarkStart w:id="66" w:name="0be8f"/>
      <w:bookmarkEnd w:id="6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содержания: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.".</w:t>
      </w:r>
      <w:proofErr w:type="gramEnd"/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2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8. О внесении изменений в Федеральный закон "О развитии малого и среднего предпринимательства в Российской Федерации"</w:t>
        </w:r>
      </w:hyperlink>
      <w:bookmarkStart w:id="67" w:name="5f7f7"/>
      <w:bookmarkEnd w:id="67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Внести в Федеральный закон </w:t>
      </w:r>
      <w:hyperlink r:id="rId33" w:anchor="c1d12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24 июля 2007 года N 209-ФЗ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развитии малого и среднего предпринимательства в Российской </w:t>
      </w:r>
      <w:bookmarkStart w:id="68" w:name="1a245"/>
      <w:bookmarkEnd w:id="6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Федерации" (Собрание законодательства Российской Федерации, 2007, N 31, ст. 4006; N 43, ст. 5084) следующие изменения: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 </w:t>
      </w:r>
      <w:hyperlink r:id="rId34" w:anchor="767d1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статью 9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дополнить пунктом 16 следующего содержания: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"16) формирование инфраструктуры поддержки субъектов малого и </w:t>
      </w:r>
      <w:bookmarkStart w:id="69" w:name="fdcf3"/>
      <w:bookmarkEnd w:id="6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среднего предпринимательства и обеспечение ее деятельности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.";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 </w:t>
      </w:r>
      <w:hyperlink r:id="rId35" w:anchor="5c31e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статью 13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дополнить частью 5 следующего содержания: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"5.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Решения федеральных органов исполнительной власти, органов исполнительной власти субъектов Российской Федерации и органов </w:t>
      </w:r>
      <w:bookmarkStart w:id="70" w:name="a55e6"/>
      <w:bookmarkEnd w:id="70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 </w:t>
      </w:r>
      <w:bookmarkStart w:id="71" w:name="e76cd"/>
      <w:bookmarkEnd w:id="7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в </w:t>
      </w:r>
      <w:hyperlink r:id="rId36" w:anchor="cc4b2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статье 18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 </w:t>
      </w:r>
      <w:hyperlink r:id="rId37" w:anchor="c8f65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часть 4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изложить в следующей редакции:</w:t>
      </w:r>
      <w:bookmarkStart w:id="72" w:name="6086a"/>
      <w:bookmarkEnd w:id="72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 </w:t>
      </w:r>
      <w:bookmarkStart w:id="73" w:name="24c55"/>
      <w:bookmarkEnd w:id="7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 </w:t>
      </w:r>
      <w:bookmarkStart w:id="74" w:name="c4961"/>
      <w:bookmarkEnd w:id="7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 </w:t>
      </w:r>
      <w:bookmarkStart w:id="75" w:name="02a0f"/>
      <w:bookmarkEnd w:id="7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 </w:t>
      </w:r>
      <w:bookmarkStart w:id="76" w:name="94b7a"/>
      <w:bookmarkEnd w:id="7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самоуправления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дополнить частями 4.1 и 4.2 следующего содержания: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"4.1.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 </w:t>
      </w:r>
      <w:bookmarkStart w:id="77" w:name="86889"/>
      <w:bookmarkEnd w:id="77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 </w:t>
      </w:r>
      <w:bookmarkStart w:id="78" w:name="464d4"/>
      <w:bookmarkEnd w:id="7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нормативными правовыми актами субъектов Российской Федерации, муниципальными правовыми актами.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4.2. Государственное и муниципальное имущество, включенное в перечни, указанные в части 4 настоящей статьи, не подлежит </w:t>
      </w:r>
      <w:bookmarkStart w:id="79" w:name="f80ba"/>
      <w:bookmarkEnd w:id="7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.".</w:t>
      </w:r>
      <w:proofErr w:type="gramEnd"/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8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9. Переходные положения</w:t>
        </w:r>
      </w:hyperlink>
      <w:bookmarkStart w:id="80" w:name="52762"/>
      <w:bookmarkEnd w:id="80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 случае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до 1 января 2009 года законом субъекта </w:t>
      </w:r>
      <w:bookmarkStart w:id="81" w:name="e32e0"/>
      <w:bookmarkEnd w:id="81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 не установлены предельные значения площади арендуемых помещений и срок рассрочки оплаты арендуемого имущества, предусмотренные соответственно статьями 3 и 5 настоящего </w:t>
      </w:r>
      <w:bookmarkStart w:id="82" w:name="d5216"/>
      <w:bookmarkEnd w:id="82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Федерального закона, применяются предельные значения и срок рассрочки оплаты арендуемого имущества, установленные Правительством Российской Федерации. До 1 января 2009 года Правительство Российской Федерации устанавливает указанные </w:t>
      </w:r>
      <w:bookmarkStart w:id="83" w:name="767d1"/>
      <w:bookmarkEnd w:id="8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предельные значения и срок рассрочки.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 </w:t>
      </w:r>
      <w:bookmarkStart w:id="84" w:name="09d6f"/>
      <w:bookmarkEnd w:id="84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направить в уполномоченный орган заявление о соответствии условиям отнесения к категории субъектов малого или среднего предпринимательства, установленным </w:t>
      </w:r>
      <w:hyperlink r:id="rId39" w:anchor="df851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статьей 4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"О развитии малого и среднего предпринимательства в Российской </w:t>
      </w:r>
      <w:bookmarkStart w:id="85" w:name="163cf"/>
      <w:bookmarkEnd w:id="85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Федерации", и о реализации преимущественного права на приобретение арендуемого имущества (далее - заявление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),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 включенного в утвержденный в соответствии с </w:t>
      </w:r>
      <w:hyperlink r:id="rId40" w:anchor="f4c2a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частью 4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18 Федерального закона "О развитии малого и среднего предпринимательства в </w:t>
      </w:r>
      <w:bookmarkStart w:id="86" w:name="5db27"/>
      <w:bookmarkEnd w:id="86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 </w:t>
      </w:r>
      <w:bookmarkStart w:id="87" w:name="d197c"/>
      <w:bookmarkEnd w:id="87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предпринимательства.</w:t>
      </w:r>
      <w:proofErr w:type="gramEnd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При получении заявления уполномоченные органы обязаны: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обеспечить заключение договора на проведение оценки рыночной стоимости арендуемого имущества в порядке, установленном Федеральным </w:t>
      </w:r>
      <w:hyperlink r:id="rId41" w:anchor="c1d12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законом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"Об оценочной деятельности в Российской </w:t>
      </w:r>
      <w:bookmarkStart w:id="88" w:name="1175d"/>
      <w:bookmarkEnd w:id="88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Федерации", в двухмесячный срок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 даты получения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заявления;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 даты принятия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отчета о его оценке;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 даты принятия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решения об условиях приватизации арендуемого имущества.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 ред. Федерального закона </w:t>
      </w:r>
      <w:hyperlink r:id="rId42" w:anchor="2871a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17.07.2009 N 149-ФЗ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В случае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заявитель не соответствует установленным </w:t>
      </w:r>
      <w:bookmarkStart w:id="89" w:name="1cd1b"/>
      <w:bookmarkEnd w:id="89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 </w:t>
      </w:r>
      <w:bookmarkStart w:id="90" w:name="f3592"/>
      <w:bookmarkEnd w:id="90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приобретении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арендуемого имущества.</w:t>
      </w:r>
      <w:bookmarkStart w:id="91" w:name="81b35"/>
      <w:bookmarkEnd w:id="91"/>
    </w:p>
    <w:p w:rsidR="002933B5" w:rsidRPr="002933B5" w:rsidRDefault="002933B5" w:rsidP="002933B5">
      <w:pPr>
        <w:shd w:val="clear" w:color="auto" w:fill="DEDEDE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43" w:history="1">
        <w:r w:rsidRPr="002933B5">
          <w:rPr>
            <w:rFonts w:ascii="Arial" w:eastAsia="Times New Roman" w:hAnsi="Arial" w:cs="Arial"/>
            <w:b/>
            <w:bCs/>
            <w:color w:val="494949"/>
            <w:sz w:val="18"/>
            <w:u w:val="single"/>
            <w:lang w:eastAsia="ru-RU"/>
          </w:rPr>
          <w:t>Статья 10. Вступление в силу настоящего Федерального закона</w:t>
        </w:r>
      </w:hyperlink>
      <w:bookmarkStart w:id="92" w:name="f0e41"/>
      <w:bookmarkEnd w:id="92"/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Настоящий Федеральный закон вступает в силу по истечении десяти дней после дня его официального опубликования, за исключением частей 2, 3 и 4 статьи 9 настоящего Федерального </w:t>
      </w:r>
      <w:bookmarkStart w:id="93" w:name="994ed"/>
      <w:bookmarkEnd w:id="93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закона.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Части 2, 3 и 4 статьи 9 настоящего Федерального закона вступают в силу с 1 января 2009 года.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Статьи 1 - 6 и 9 настоящего Федерального закона действуют до 1 июля 2013 года.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</w:t>
      </w:r>
      <w:proofErr w:type="gramStart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</w:t>
      </w:r>
      <w:proofErr w:type="gramEnd"/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ред. Федерального закона </w:t>
      </w:r>
      <w:hyperlink r:id="rId44" w:anchor="c1d12" w:history="1">
        <w:r w:rsidRPr="002933B5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от 02.07.2010 N 150-ФЗ</w:t>
        </w:r>
      </w:hyperlink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</w:t>
      </w:r>
    </w:p>
    <w:p w:rsidR="002933B5" w:rsidRPr="002933B5" w:rsidRDefault="002933B5" w:rsidP="002933B5">
      <w:pPr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Президент 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Российской Федерации </w:t>
      </w: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bookmarkStart w:id="94" w:name="77f52"/>
      <w:bookmarkEnd w:id="94"/>
      <w:r w:rsidRPr="002933B5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Д.МЕДВЕДЕВ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Москва, Кремль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22 июля 2008 года</w:t>
      </w:r>
    </w:p>
    <w:p w:rsidR="002933B5" w:rsidRPr="002933B5" w:rsidRDefault="002933B5" w:rsidP="002933B5">
      <w:pPr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933B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159-ФЗ</w:t>
      </w:r>
    </w:p>
    <w:p w:rsidR="002933B5" w:rsidRPr="002933B5" w:rsidRDefault="002933B5" w:rsidP="002933B5">
      <w:pPr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016E99" w:rsidRDefault="00016E99"/>
    <w:sectPr w:rsidR="00016E99" w:rsidSect="005773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3B5"/>
    <w:rsid w:val="00016E99"/>
    <w:rsid w:val="000B0781"/>
    <w:rsid w:val="002933B5"/>
    <w:rsid w:val="00577373"/>
    <w:rsid w:val="00705D2A"/>
    <w:rsid w:val="009A0659"/>
    <w:rsid w:val="00A7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C8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33B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33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159-fz-ot-2010-07-02-ob-osobennostjah/statja-3/" TargetMode="External"/><Relationship Id="rId13" Type="http://schemas.openxmlformats.org/officeDocument/2006/relationships/hyperlink" Target="http://www.zakonprost.ru/zakony/149-fz-ot-2009-07-17-o-vnesenii" TargetMode="External"/><Relationship Id="rId18" Type="http://schemas.openxmlformats.org/officeDocument/2006/relationships/hyperlink" Target="http://www.zakonprost.ru/zakony/149-fz-ot-2009-07-17-o-vnesenii" TargetMode="External"/><Relationship Id="rId26" Type="http://schemas.openxmlformats.org/officeDocument/2006/relationships/hyperlink" Target="http://www.zakonprost.ru/zakony/149-fz-ot-2009-07-17-o-vnesenii" TargetMode="External"/><Relationship Id="rId39" Type="http://schemas.openxmlformats.org/officeDocument/2006/relationships/hyperlink" Target="http://www.zakonprost.ru/zakony/209-fz-ot-2007-07-24-o-razvitii-ma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onprost.ru/zakony/209-fz-ot-2007-07-24-o-razvitii-malogo" TargetMode="External"/><Relationship Id="rId34" Type="http://schemas.openxmlformats.org/officeDocument/2006/relationships/hyperlink" Target="http://www.zakonprost.ru/zakony/209-fz-ot-2007-07-24-o-razvitii-malogo" TargetMode="External"/><Relationship Id="rId42" Type="http://schemas.openxmlformats.org/officeDocument/2006/relationships/hyperlink" Target="http://www.zakonprost.ru/zakony/149-fz-ot-2009-07-17-o-vnesenii" TargetMode="External"/><Relationship Id="rId7" Type="http://schemas.openxmlformats.org/officeDocument/2006/relationships/hyperlink" Target="http://www.zakonprost.ru/zakony/159-fz-ot-2010-07-02-ob-osobennostjah/statja-2/" TargetMode="External"/><Relationship Id="rId12" Type="http://schemas.openxmlformats.org/officeDocument/2006/relationships/hyperlink" Target="http://www.zakonprost.ru/zakony/149-fz-ot-2009-07-17-o-vnesenii" TargetMode="External"/><Relationship Id="rId17" Type="http://schemas.openxmlformats.org/officeDocument/2006/relationships/hyperlink" Target="http://www.zakonprost.ru/zakony/178-fz-ot-2003-02-27-o-privatizacii" TargetMode="External"/><Relationship Id="rId25" Type="http://schemas.openxmlformats.org/officeDocument/2006/relationships/hyperlink" Target="http://www.zakonprost.ru/zakony/178-fz-ot-2003-02-27-o-privatizacii" TargetMode="External"/><Relationship Id="rId33" Type="http://schemas.openxmlformats.org/officeDocument/2006/relationships/hyperlink" Target="http://www.zakonprost.ru/zakony/209-fz-ot-2007-07-24-o-razvitii-malogo" TargetMode="External"/><Relationship Id="rId38" Type="http://schemas.openxmlformats.org/officeDocument/2006/relationships/hyperlink" Target="http://www.zakonprost.ru/zakony/159-fz-ot-2010-07-02-ob-osobennostjah/statja-9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149-fz-ot-2009-07-17-o-vnesenii" TargetMode="External"/><Relationship Id="rId20" Type="http://schemas.openxmlformats.org/officeDocument/2006/relationships/hyperlink" Target="http://www.zakonprost.ru/zakony/149-fz-ot-2009-07-17-o-vnesenii" TargetMode="External"/><Relationship Id="rId29" Type="http://schemas.openxmlformats.org/officeDocument/2006/relationships/hyperlink" Target="http://www.zakonprost.ru/zakony/159-fz-ot-2010-07-02-ob-osobennostjah/statja-6/" TargetMode="External"/><Relationship Id="rId41" Type="http://schemas.openxmlformats.org/officeDocument/2006/relationships/hyperlink" Target="http://www.zakonprost.ru/zakony/135-fz-ot-2010-07-22-ob-ocenochno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178-fz-ot-2003-02-27-o-privatizacii" TargetMode="External"/><Relationship Id="rId11" Type="http://schemas.openxmlformats.org/officeDocument/2006/relationships/hyperlink" Target="http://www.zakonprost.ru/zakony/149-fz-ot-2009-07-17-o-vnesenii" TargetMode="External"/><Relationship Id="rId24" Type="http://schemas.openxmlformats.org/officeDocument/2006/relationships/hyperlink" Target="http://www.zakonprost.ru/zakony/149-fz-ot-2009-07-17-o-vnesenii" TargetMode="External"/><Relationship Id="rId32" Type="http://schemas.openxmlformats.org/officeDocument/2006/relationships/hyperlink" Target="http://www.zakonprost.ru/zakony/159-fz-ot-2010-07-02-ob-osobennostjah/statja-8/" TargetMode="External"/><Relationship Id="rId37" Type="http://schemas.openxmlformats.org/officeDocument/2006/relationships/hyperlink" Target="http://www.zakonprost.ru/zakony/209-fz-ot-2007-07-24-o-razvitii-malogo" TargetMode="External"/><Relationship Id="rId40" Type="http://schemas.openxmlformats.org/officeDocument/2006/relationships/hyperlink" Target="http://www.zakonprost.ru/zakony/209-fz-ot-2007-07-24-o-razvitii-malogo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zakonprost.ru/zakony/209-fz-ot-2007-07-24-o-razvitii-malogo" TargetMode="External"/><Relationship Id="rId15" Type="http://schemas.openxmlformats.org/officeDocument/2006/relationships/hyperlink" Target="http://www.zakonprost.ru/zakony/159-fz-ot-2010-07-02-ob-osobennostjah/statja-4/" TargetMode="External"/><Relationship Id="rId23" Type="http://schemas.openxmlformats.org/officeDocument/2006/relationships/hyperlink" Target="http://www.zakonprost.ru/zakony/149-fz-ot-2009-07-17-o-vnesenii" TargetMode="External"/><Relationship Id="rId28" Type="http://schemas.openxmlformats.org/officeDocument/2006/relationships/hyperlink" Target="http://www.zakonprost.ru/zakony/149-fz-ot-2009-07-17-o-vnesenii" TargetMode="External"/><Relationship Id="rId36" Type="http://schemas.openxmlformats.org/officeDocument/2006/relationships/hyperlink" Target="http://www.zakonprost.ru/zakony/209-fz-ot-2007-07-24-o-razvitii-malogo" TargetMode="External"/><Relationship Id="rId10" Type="http://schemas.openxmlformats.org/officeDocument/2006/relationships/hyperlink" Target="http://www.zakonprost.ru/zakony/135-fz-ot-2010-07-22-ob-ocenochnoj" TargetMode="External"/><Relationship Id="rId19" Type="http://schemas.openxmlformats.org/officeDocument/2006/relationships/hyperlink" Target="http://www.zakonprost.ru/zakony/149-fz-ot-2009-07-17-o-vnesenii" TargetMode="External"/><Relationship Id="rId31" Type="http://schemas.openxmlformats.org/officeDocument/2006/relationships/hyperlink" Target="http://www.zakonprost.ru/zakony/178-fz-ot-2003-02-27-o-privatizacii" TargetMode="External"/><Relationship Id="rId44" Type="http://schemas.openxmlformats.org/officeDocument/2006/relationships/hyperlink" Target="http://www.zakonprost.ru/zakony/150-fz-ot-2010-07-02-o-vnesenii" TargetMode="External"/><Relationship Id="rId4" Type="http://schemas.openxmlformats.org/officeDocument/2006/relationships/hyperlink" Target="http://www.zakonprost.ru/zakony/159-fz-ot-2010-07-02-ob-osobennostjah/statja-1/" TargetMode="External"/><Relationship Id="rId9" Type="http://schemas.openxmlformats.org/officeDocument/2006/relationships/hyperlink" Target="http://www.zakonprost.ru/zakony/209-fz-ot-2007-07-24-o-razvitii-malogo" TargetMode="External"/><Relationship Id="rId14" Type="http://schemas.openxmlformats.org/officeDocument/2006/relationships/hyperlink" Target="http://www.zakonprost.ru/zakony/209-fz-ot-2007-07-24-o-razvitii-malogo" TargetMode="External"/><Relationship Id="rId22" Type="http://schemas.openxmlformats.org/officeDocument/2006/relationships/hyperlink" Target="http://www.zakonprost.ru/zakony/149-fz-ot-2009-07-17-o-vnesenii" TargetMode="External"/><Relationship Id="rId27" Type="http://schemas.openxmlformats.org/officeDocument/2006/relationships/hyperlink" Target="http://www.zakonprost.ru/zakony/159-fz-ot-2010-07-02-ob-osobennostjah/statja-5/" TargetMode="External"/><Relationship Id="rId30" Type="http://schemas.openxmlformats.org/officeDocument/2006/relationships/hyperlink" Target="http://www.zakonprost.ru/zakony/159-fz-ot-2010-07-02-ob-osobennostjah/statja-7/" TargetMode="External"/><Relationship Id="rId35" Type="http://schemas.openxmlformats.org/officeDocument/2006/relationships/hyperlink" Target="http://www.zakonprost.ru/zakony/209-fz-ot-2007-07-24-o-razvitii-malogo" TargetMode="External"/><Relationship Id="rId43" Type="http://schemas.openxmlformats.org/officeDocument/2006/relationships/hyperlink" Target="http://www.zakonprost.ru/zakony/159-fz-ot-2010-07-02-ob-osobennostjah/statja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3930</Words>
  <Characters>22404</Characters>
  <Application>Microsoft Office Word</Application>
  <DocSecurity>0</DocSecurity>
  <Lines>186</Lines>
  <Paragraphs>52</Paragraphs>
  <ScaleCrop>false</ScaleCrop>
  <Company/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2018-04-24T06:06:00Z</dcterms:created>
  <dcterms:modified xsi:type="dcterms:W3CDTF">2018-04-24T06:06:00Z</dcterms:modified>
</cp:coreProperties>
</file>