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F4" w:rsidRDefault="00CE5EF4" w:rsidP="00CE5EF4">
      <w:pPr>
        <w:pStyle w:val="ConsPlusTitle"/>
        <w:ind w:firstLine="540"/>
        <w:jc w:val="both"/>
        <w:outlineLvl w:val="0"/>
      </w:pPr>
      <w:r>
        <w:t>Статья 4.1. Единый реестр субъектов малого и среднего предпринимательства</w:t>
      </w:r>
    </w:p>
    <w:p w:rsidR="00CE5EF4" w:rsidRDefault="00CE5EF4" w:rsidP="00CE5EF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29.12.2015 N 408-ФЗ)</w:t>
      </w:r>
    </w:p>
    <w:p w:rsidR="00CE5EF4" w:rsidRDefault="00CE5EF4" w:rsidP="00CE5EF4">
      <w:pPr>
        <w:pStyle w:val="ConsPlusNormal"/>
        <w:jc w:val="both"/>
      </w:pPr>
    </w:p>
    <w:p w:rsidR="00CE5EF4" w:rsidRDefault="00CE5EF4" w:rsidP="00CE5EF4">
      <w:pPr>
        <w:pStyle w:val="ConsPlusNormal"/>
        <w:ind w:firstLine="540"/>
        <w:jc w:val="both"/>
      </w:pPr>
      <w:r>
        <w:t xml:space="preserve">1.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Par45" w:tooltip="Статья 4. Категории субъектов малого и среднего предпринимательства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r>
        <w:t>2.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bookmarkStart w:id="0" w:name="Par92"/>
      <w:bookmarkEnd w:id="0"/>
      <w:r>
        <w:t>1) наименование юридического лица или фамилия, имя и (при наличии) отчество индивидуального предпринимателя;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r>
        <w:t>2) идентификационный номер налогоплательщика;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bookmarkStart w:id="1" w:name="Par94"/>
      <w:bookmarkEnd w:id="1"/>
      <w:r>
        <w:t>3) место нахождения юридического лица или место жительства индивидуального предпринимателя;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r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bookmarkStart w:id="2" w:name="Par96"/>
      <w:bookmarkEnd w:id="2"/>
      <w:r>
        <w:t>5) категория субъекта малого или среднего предпринимательства (</w:t>
      </w:r>
      <w:proofErr w:type="spellStart"/>
      <w:r>
        <w:t>микропредприятие</w:t>
      </w:r>
      <w:proofErr w:type="spellEnd"/>
      <w:r>
        <w:t>, малое предприятие или среднее предприятие);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bookmarkStart w:id="3" w:name="Par97"/>
      <w:bookmarkEnd w:id="3"/>
      <w:r>
        <w:t>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bookmarkStart w:id="4" w:name="Par98"/>
      <w:bookmarkEnd w:id="4"/>
      <w:r>
        <w:t>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видов экономической деятельности;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bookmarkStart w:id="5" w:name="Par99"/>
      <w:bookmarkEnd w:id="5"/>
      <w: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bookmarkStart w:id="6" w:name="Par100"/>
      <w:bookmarkEnd w:id="6"/>
      <w:r>
        <w:t>9)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proofErr w:type="gramStart"/>
      <w:r>
        <w:t>10) сведения 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от 18 июля 2011 года N 223-ФЗ "О закупках товаров, работ, услуг отдельными видами юридических лиц", и субъектами малого и среднего предпринимательства;</w:t>
      </w:r>
      <w:proofErr w:type="gramEnd"/>
    </w:p>
    <w:p w:rsidR="00CE5EF4" w:rsidRDefault="00CE5EF4" w:rsidP="00CE5EF4">
      <w:pPr>
        <w:pStyle w:val="ConsPlusNormal"/>
        <w:spacing w:before="200"/>
        <w:ind w:firstLine="540"/>
        <w:jc w:val="both"/>
      </w:pPr>
      <w:bookmarkStart w:id="7" w:name="Par102"/>
      <w:bookmarkEnd w:id="7"/>
      <w:proofErr w:type="gramStart"/>
      <w:r>
        <w:t>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законом от 18 июля 2011 года N 223-ФЗ "О закупках</w:t>
      </w:r>
      <w:proofErr w:type="gramEnd"/>
      <w:r>
        <w:t xml:space="preserve"> товаров, работ, услуг отдельными видами юридических лиц";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r>
        <w:t>12) иные сведения,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Федерации.</w:t>
      </w:r>
    </w:p>
    <w:p w:rsidR="00CE5EF4" w:rsidRDefault="00CE5EF4" w:rsidP="00CE5EF4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законом от 03.07.2016 N 265-ФЗ)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bookmarkStart w:id="8" w:name="Par105"/>
      <w:bookmarkEnd w:id="8"/>
      <w:r>
        <w:lastRenderedPageBreak/>
        <w:t xml:space="preserve">4. </w:t>
      </w:r>
      <w:proofErr w:type="gramStart"/>
      <w:r>
        <w:t>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</w:t>
      </w:r>
      <w:proofErr w:type="gramEnd"/>
      <w:r>
        <w:t xml:space="preserve">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</w:t>
      </w:r>
      <w:hyperlink w:anchor="Par106" w:tooltip="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115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 w:history="1">
        <w:r>
          <w:rPr>
            <w:color w:val="0000FF"/>
          </w:rPr>
          <w:t>6</w:t>
        </w:r>
      </w:hyperlink>
      <w:r>
        <w:t xml:space="preserve"> настоящей статьи.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bookmarkStart w:id="9" w:name="Par106"/>
      <w:bookmarkEnd w:id="9"/>
      <w:r>
        <w:t>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proofErr w:type="gramStart"/>
      <w:r>
        <w:t xml:space="preserve">1) указанные в </w:t>
      </w:r>
      <w:hyperlink w:anchor="Par92" w:tooltip="1) наименование юридического лица или фамилия, имя и (при наличии) отчество индивидуального предпринимателя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96" w:tooltip="5) категория субъекта малого или среднего предпринимательства (микропредприятие, малое предприятие или среднее предприятие);" w:history="1">
        <w:r>
          <w:rPr>
            <w:color w:val="0000FF"/>
          </w:rPr>
          <w:t>5</w:t>
        </w:r>
      </w:hyperlink>
      <w:r>
        <w:t xml:space="preserve">, </w:t>
      </w:r>
      <w:hyperlink w:anchor="Par98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дов экономической деятельности;" w:history="1">
        <w:r>
          <w:rPr>
            <w:color w:val="0000FF"/>
          </w:rPr>
          <w:t>7</w:t>
        </w:r>
      </w:hyperlink>
      <w:r>
        <w:t xml:space="preserve"> и </w:t>
      </w:r>
      <w:hyperlink w:anchor="Par99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 w:history="1">
        <w:r>
          <w:rPr>
            <w:color w:val="0000FF"/>
          </w:rPr>
          <w:t>8 части 3</w:t>
        </w:r>
      </w:hyperlink>
      <w:r>
        <w:t xml:space="preserve"> настоящей статьи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Par45" w:tooltip="Статья 4. Категории субъектов малого и среднего предпринимательства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</w:t>
      </w:r>
      <w:proofErr w:type="gramEnd"/>
      <w:r>
        <w:t xml:space="preserve"> </w:t>
      </w:r>
      <w:hyperlink w:anchor="Par76" w:tooltip="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 и 3 части 1.1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..." w:history="1">
        <w:r>
          <w:rPr>
            <w:color w:val="0000FF"/>
          </w:rPr>
          <w:t>частью 3 статьи 4 настоящего</w:t>
        </w:r>
      </w:hyperlink>
      <w:r>
        <w:t xml:space="preserve"> 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указанных в </w:t>
      </w:r>
      <w:hyperlink w:anchor="Par105" w:tooltip="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й Федерации о налогах и сборах сведений о среднесписочной численности ..." w:history="1">
        <w:r>
          <w:rPr>
            <w:color w:val="0000FF"/>
          </w:rPr>
          <w:t>части 4</w:t>
        </w:r>
      </w:hyperlink>
      <w:r>
        <w:t xml:space="preserve"> настоящей статьи сведений, имеющихся у уполномоченного органа по состоянию на 1 июля текущего календарного года;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proofErr w:type="gramStart"/>
      <w:r>
        <w:t xml:space="preserve">2) указанные в </w:t>
      </w:r>
      <w:hyperlink w:anchor="Par92" w:tooltip="1) наименование юридического лица или фамилия, имя и (при наличии) отчество индивидуального предпринимателя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96" w:tooltip="5) категория субъекта малого или среднего предпринимательства (микропредприятие, малое предприятие или среднее предприятие);" w:history="1">
        <w:r>
          <w:rPr>
            <w:color w:val="0000FF"/>
          </w:rPr>
          <w:t>5</w:t>
        </w:r>
      </w:hyperlink>
      <w:r>
        <w:t xml:space="preserve">, </w:t>
      </w:r>
      <w:hyperlink w:anchor="Par98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дов экономической деятельности;" w:history="1">
        <w:r>
          <w:rPr>
            <w:color w:val="0000FF"/>
          </w:rPr>
          <w:t>7</w:t>
        </w:r>
      </w:hyperlink>
      <w:r>
        <w:t xml:space="preserve"> и </w:t>
      </w:r>
      <w:hyperlink w:anchor="Par99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 w:history="1">
        <w:r>
          <w:rPr>
            <w:color w:val="0000FF"/>
          </w:rPr>
          <w:t>8 части 3</w:t>
        </w:r>
      </w:hyperlink>
      <w:r>
        <w:t xml:space="preserve">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Par76" w:tooltip="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 и 3 части 1.1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...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условий, установленных </w:t>
      </w:r>
      <w:hyperlink w:anchor="Par64" w:tooltip="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70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 хозяйственных партнерств, соответствующих одному из требований, указанных в пункте 1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класса 13 &quot;Пр..." w:history="1">
        <w:r>
          <w:rPr>
            <w:color w:val="0000FF"/>
          </w:rPr>
          <w:t>2.1</w:t>
        </w:r>
      </w:hyperlink>
      <w:r>
        <w:t xml:space="preserve"> и </w:t>
      </w:r>
      <w:hyperlink w:anchor="Par72" w:tooltip="3) дох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..." w:history="1">
        <w:r>
          <w:rPr>
            <w:color w:val="0000FF"/>
          </w:rPr>
          <w:t>3 части 1.1 статьи 4</w:t>
        </w:r>
      </w:hyperlink>
      <w:r>
        <w:t xml:space="preserve"> настоящего Федерального закона;</w:t>
      </w:r>
      <w:proofErr w:type="gramEnd"/>
    </w:p>
    <w:p w:rsidR="00CE5EF4" w:rsidRDefault="00CE5EF4" w:rsidP="00CE5EF4">
      <w:pPr>
        <w:pStyle w:val="ConsPlusNormal"/>
        <w:jc w:val="both"/>
      </w:pPr>
      <w:r>
        <w:t>(в ред. Федерального закона от 26.07.2017 N 207-ФЗ)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proofErr w:type="gramStart"/>
      <w:r>
        <w:t xml:space="preserve">3) содержащиеся в едином реестре субъектов малого и среднего предпринимательства сведения, указанные в </w:t>
      </w:r>
      <w:hyperlink w:anchor="Par92" w:tooltip="1) наименование юридического лица или фамилия, имя и (при наличии) отчество индивидуального предпринимателя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94" w:tooltip="3) место нахождения юридического лица или место жительства индивидуального предпринимателя;" w:history="1">
        <w:r>
          <w:rPr>
            <w:color w:val="0000FF"/>
          </w:rPr>
          <w:t>3</w:t>
        </w:r>
      </w:hyperlink>
      <w:r>
        <w:t xml:space="preserve">, </w:t>
      </w:r>
      <w:hyperlink w:anchor="Par98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дов экономической деятельности;" w:history="1">
        <w:r>
          <w:rPr>
            <w:color w:val="0000FF"/>
          </w:rPr>
          <w:t>7</w:t>
        </w:r>
      </w:hyperlink>
      <w:r>
        <w:t xml:space="preserve"> и </w:t>
      </w:r>
      <w:hyperlink w:anchor="Par99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 w:history="1">
        <w:r>
          <w:rPr>
            <w:color w:val="0000FF"/>
          </w:rPr>
          <w:t>8 части 3</w:t>
        </w:r>
      </w:hyperlink>
      <w:r>
        <w:t xml:space="preserve">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индивидуальных</w:t>
      </w:r>
      <w:proofErr w:type="gramEnd"/>
      <w:r>
        <w:t xml:space="preserve"> предпринимателей;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r>
        <w:t xml:space="preserve">4) сведения, указанные в </w:t>
      </w:r>
      <w:hyperlink w:anchor="Par97" w:tooltip="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" w:history="1">
        <w:r>
          <w:rPr>
            <w:color w:val="0000FF"/>
          </w:rPr>
          <w:t>пункте 6 части 3</w:t>
        </w:r>
      </w:hyperlink>
      <w:r>
        <w:t xml:space="preserve"> настоящей статьи, подлежат исключению из единого реестра субъектов малого и среднего предпринимательства 10 августа года, следующего за годом, в котором такие сведения внесены в указанный реестр;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proofErr w:type="gramStart"/>
      <w:r>
        <w:t>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августа текущего календарного года в случае, если такие юридические лица,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</w:t>
      </w:r>
      <w:proofErr w:type="gramEnd"/>
      <w:r>
        <w:t xml:space="preserve"> определить 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перестали отвечать условиям, установленным </w:t>
      </w:r>
      <w:hyperlink w:anchor="Par45" w:tooltip="Статья 4. Категории субъектов малого и среднего предпринимательства" w:history="1">
        <w:r>
          <w:rPr>
            <w:color w:val="0000FF"/>
          </w:rPr>
          <w:t>статьей 4</w:t>
        </w:r>
      </w:hyperlink>
      <w:r>
        <w:t xml:space="preserve"> настоящего </w:t>
      </w:r>
      <w:r>
        <w:lastRenderedPageBreak/>
        <w:t>Федерального закона;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r>
        <w:t xml:space="preserve">6) сведения, указанные в </w:t>
      </w:r>
      <w:hyperlink w:anchor="Par100" w:tooltip="9)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" w:history="1">
        <w:r>
          <w:rPr>
            <w:color w:val="0000FF"/>
          </w:rPr>
          <w:t>пунктах 9</w:t>
        </w:r>
      </w:hyperlink>
      <w:r>
        <w:t xml:space="preserve"> - </w:t>
      </w:r>
      <w:hyperlink w:anchor="Par102" w:tooltip="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&quot;О контрактной системе в сфере закупок товаров, работ, услуг для обеспечения государственных и муниципальных нужд&quot;, и (или) договоров, заключенных в соответствии с Федеральным законом от 18 июля 2011 года N 223-ФЗ &quot;О закупках товаров, работ, услуг отдельными видами юридических лиц&quot;;" w:history="1">
        <w:r>
          <w:rPr>
            <w:color w:val="0000FF"/>
          </w:rPr>
          <w:t>11 части 3</w:t>
        </w:r>
      </w:hyperlink>
      <w:r>
        <w:t xml:space="preserve"> настоящей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 с </w:t>
      </w:r>
      <w:hyperlink w:anchor="Par126" w:tooltip="8. Сведения, указанные в пунктах 9 - 11 части 3 н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им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&quot;Интернет&quot;." w:history="1">
        <w:r>
          <w:rPr>
            <w:color w:val="0000FF"/>
          </w:rPr>
          <w:t>частью 8</w:t>
        </w:r>
      </w:hyperlink>
      <w:r>
        <w:t xml:space="preserve"> настоящей статьи;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proofErr w:type="gramStart"/>
      <w:r>
        <w:t>7) сведения о юридических лицах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прекращении деятельности юридического лица, индивидуального предпринимателя.</w:t>
      </w:r>
      <w:proofErr w:type="gramEnd"/>
    </w:p>
    <w:p w:rsidR="00CE5EF4" w:rsidRDefault="00CE5EF4" w:rsidP="00CE5EF4">
      <w:pPr>
        <w:pStyle w:val="ConsPlusNormal"/>
        <w:spacing w:before="200"/>
        <w:ind w:firstLine="540"/>
        <w:jc w:val="both"/>
      </w:pPr>
      <w:bookmarkStart w:id="10" w:name="Par115"/>
      <w:bookmarkEnd w:id="10"/>
      <w:r>
        <w:t>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r>
        <w:t>1) биржами - сформированный в порядке, установленном Правительством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proofErr w:type="gramStart"/>
      <w:r>
        <w:t>2)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</w:t>
      </w:r>
      <w:proofErr w:type="gramEnd"/>
      <w:r>
        <w:t xml:space="preserve">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r>
        <w:t>3) управляющей компанией, действующей в соответствии с Федеральным законом от 28 сентября 2010 года N 244-ФЗ "Об инновационном центре "</w:t>
      </w:r>
      <w:proofErr w:type="spellStart"/>
      <w:r>
        <w:t>Сколково</w:t>
      </w:r>
      <w:proofErr w:type="spellEnd"/>
      <w:r>
        <w:t>", - реестр участников проекта, предусмотренный указанным Федеральным законом;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proofErr w:type="gramStart"/>
      <w: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</w:t>
      </w:r>
      <w:proofErr w:type="gramEnd"/>
      <w:r>
        <w:t xml:space="preserve"> года N 127-ФЗ "О науке и государственной научно-технической политике".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r>
        <w:t>5) уполномоченным Правительством Российской Федерации федеральным органом исполнительной власти в сфере промышленной политики - сформированный в порядке, установленном Правительством Российской Федерации, перечень хозяйственных обществ, хозяйственных партнерств, которые осуществляют в качестве основного вида деятельности предпринимательскую деятельность в сфере легкой промышленности (в рамках класса 13 "Производство текстильных изделий", класса 14 "Производство одежды", класса 15 "Производство кожи и изделий из кожи" раздела</w:t>
      </w:r>
      <w:proofErr w:type="gramStart"/>
      <w:r>
        <w:t xml:space="preserve"> С</w:t>
      </w:r>
      <w:proofErr w:type="gramEnd"/>
      <w:r>
        <w:t xml:space="preserve"> "Обрабатывающие производства" Общероссийского классификатора видов экономической деятельности) и среднесписочная численность </w:t>
      </w:r>
      <w:proofErr w:type="gramStart"/>
      <w:r>
        <w:t>работников</w:t>
      </w:r>
      <w:proofErr w:type="gramEnd"/>
      <w:r>
        <w:t xml:space="preserve"> которых за предшествующий календарный год превысила предельное значение, установленное </w:t>
      </w:r>
      <w:hyperlink w:anchor="Par68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ом 2.1 настоящей части;" w:history="1">
        <w:r>
          <w:rPr>
            <w:color w:val="0000FF"/>
          </w:rPr>
          <w:t>подпунктом "б" пункта 2 части 1.1 статьи 4</w:t>
        </w:r>
      </w:hyperlink>
      <w:r>
        <w:t xml:space="preserve"> настоящего Федерального закона, но не превысила предельное значение, установленное в соответствии с </w:t>
      </w:r>
      <w:hyperlink w:anchor="Par70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 хозяйственных партнерств, соответствующих одному из требований, указанных в пункте 1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класса 13 &quot;Пр..." w:history="1">
        <w:r>
          <w:rPr>
            <w:color w:val="0000FF"/>
          </w:rPr>
          <w:t>пунктом 2.1 части 1.1 статьи 4</w:t>
        </w:r>
      </w:hyperlink>
      <w:r>
        <w:t xml:space="preserve"> настоящего Федерального закона.</w:t>
      </w:r>
    </w:p>
    <w:p w:rsidR="00CE5EF4" w:rsidRDefault="00CE5EF4" w:rsidP="00CE5EF4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законом от 26.07.2017 N 207-ФЗ)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bookmarkStart w:id="11" w:name="Par122"/>
      <w:bookmarkEnd w:id="11"/>
      <w:r>
        <w:t xml:space="preserve">6.1. </w:t>
      </w:r>
      <w:proofErr w:type="gramStart"/>
      <w:r>
        <w:t xml:space="preserve">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обществ, в которых акционеры - Российская Федерация, </w:t>
      </w:r>
      <w:r>
        <w:lastRenderedPageBreak/>
        <w:t>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общества, а</w:t>
      </w:r>
      <w:proofErr w:type="gramEnd"/>
      <w:r>
        <w:t xml:space="preserve"> акционеры - иностранные юридические лица и (или) юридические лица, не являющиеся субъектами малого и среднего предпринимательства, владеют не более чем сорока девятью процентами голосующих акций акционерного общества. Указанный перечень формируется на основании сведений, имеющихся у держателей реестров владельцев ценных бумаг по состоянию на 1 июля текущего календарного года.</w:t>
      </w:r>
    </w:p>
    <w:p w:rsidR="00CE5EF4" w:rsidRDefault="00CE5EF4" w:rsidP="00CE5E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6.1 введена Федеральным законом от 03.07.2016 N 265-ФЗ)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r>
        <w:t xml:space="preserve">7. Указанные в </w:t>
      </w:r>
      <w:hyperlink w:anchor="Par115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 w:history="1">
        <w:r>
          <w:rPr>
            <w:color w:val="0000FF"/>
          </w:rPr>
          <w:t>частях 6</w:t>
        </w:r>
      </w:hyperlink>
      <w:r>
        <w:t xml:space="preserve"> и </w:t>
      </w:r>
      <w:hyperlink w:anchor="Par122" w:tooltip="6.1.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, в которых акционеры -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общес..." w:history="1">
        <w:r>
          <w:rPr>
            <w:color w:val="0000FF"/>
          </w:rPr>
          <w:t>6.1</w:t>
        </w:r>
      </w:hyperlink>
      <w:r>
        <w:t xml:space="preserve"> настоящей статьи сведения представляются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</w:t>
      </w:r>
    </w:p>
    <w:p w:rsidR="00CE5EF4" w:rsidRDefault="00CE5EF4" w:rsidP="00CE5E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03.07.2016 N 265-ФЗ)</w:t>
      </w:r>
    </w:p>
    <w:p w:rsidR="00CE5EF4" w:rsidRDefault="00CE5EF4" w:rsidP="00CE5EF4">
      <w:pPr>
        <w:pStyle w:val="ConsPlusNormal"/>
        <w:spacing w:before="200"/>
        <w:ind w:firstLine="540"/>
        <w:jc w:val="both"/>
      </w:pPr>
      <w:bookmarkStart w:id="12" w:name="Par126"/>
      <w:bookmarkEnd w:id="12"/>
      <w:r>
        <w:t xml:space="preserve">8. </w:t>
      </w:r>
      <w:proofErr w:type="gramStart"/>
      <w:r>
        <w:t xml:space="preserve">Сведения, указанные в </w:t>
      </w:r>
      <w:hyperlink w:anchor="Par100" w:tooltip="9)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" w:history="1">
        <w:r>
          <w:rPr>
            <w:color w:val="0000FF"/>
          </w:rPr>
          <w:t>пунктах 9</w:t>
        </w:r>
      </w:hyperlink>
      <w:r>
        <w:t xml:space="preserve"> - </w:t>
      </w:r>
      <w:hyperlink w:anchor="Par102" w:tooltip="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&quot;О контрактной системе в сфере закупок товаров, работ, услуг для обеспечения государственных и муниципальных нужд&quot;, и (или) договоров, заключенных в соответствии с Федеральным законом от 18 июля 2011 года N 223-ФЗ &quot;О закупках товаров, работ, услуг отдельными видами юридических лиц&quot;;" w:history="1">
        <w:r>
          <w:rPr>
            <w:color w:val="0000FF"/>
          </w:rPr>
          <w:t>11 части 3</w:t>
        </w:r>
      </w:hyperlink>
      <w:r>
        <w:t xml:space="preserve"> настоящей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юридическими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  <w:proofErr w:type="gramEnd"/>
    </w:p>
    <w:p w:rsidR="00CE5EF4" w:rsidRDefault="00CE5EF4" w:rsidP="00CE5EF4">
      <w:pPr>
        <w:pStyle w:val="ConsPlusNormal"/>
        <w:spacing w:before="200"/>
        <w:ind w:firstLine="540"/>
        <w:jc w:val="both"/>
      </w:pPr>
      <w:r>
        <w:t>9. Сведения, содержащиеся в едином реестре субъектов 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уполномоченного органа.</w:t>
      </w:r>
    </w:p>
    <w:p w:rsidR="00B13BD3" w:rsidRDefault="00B13BD3"/>
    <w:sectPr w:rsidR="00B13BD3" w:rsidSect="00B1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F4"/>
    <w:rsid w:val="00B13BD3"/>
    <w:rsid w:val="00C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5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3748</Words>
  <Characters>21364</Characters>
  <Application>Microsoft Office Word</Application>
  <DocSecurity>0</DocSecurity>
  <Lines>178</Lines>
  <Paragraphs>50</Paragraphs>
  <ScaleCrop>false</ScaleCrop>
  <Company/>
  <LinksUpToDate>false</LinksUpToDate>
  <CharactersWithSpaces>25062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1</cp:revision>
  <dcterms:created xsi:type="dcterms:W3CDTF">2018-05-08T08:39:00Z</dcterms:created>
  <dcterms:modified xsi:type="dcterms:W3CDTF">2018-05-08T08:41:00Z</dcterms:modified>
</cp:coreProperties>
</file>